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ADE030">
      <w:pPr>
        <w:spacing w:line="258" w:lineRule="auto"/>
        <w:rPr>
          <w:rFonts w:ascii="Arial"/>
          <w:sz w:val="21"/>
        </w:rPr>
      </w:pPr>
    </w:p>
    <w:p w14:paraId="704146FF">
      <w:pPr>
        <w:spacing w:line="258" w:lineRule="auto"/>
        <w:rPr>
          <w:rFonts w:ascii="Arial"/>
          <w:sz w:val="21"/>
        </w:rPr>
      </w:pPr>
    </w:p>
    <w:p w14:paraId="3B7A46DB">
      <w:pPr>
        <w:spacing w:line="258" w:lineRule="auto"/>
        <w:rPr>
          <w:rFonts w:ascii="Arial"/>
          <w:sz w:val="21"/>
        </w:rPr>
      </w:pPr>
    </w:p>
    <w:p w14:paraId="39589D0F">
      <w:pPr>
        <w:spacing w:line="258" w:lineRule="auto"/>
        <w:rPr>
          <w:rFonts w:ascii="Arial"/>
          <w:sz w:val="21"/>
        </w:rPr>
      </w:pPr>
    </w:p>
    <w:p w14:paraId="300CBBBE">
      <w:pPr>
        <w:pStyle w:val="2"/>
        <w:spacing w:before="120" w:line="229" w:lineRule="auto"/>
        <w:ind w:left="2246"/>
      </w:pPr>
      <w:r>
        <w:rPr>
          <w:b/>
          <w:bCs/>
          <w:color w:val="0F1115"/>
          <w:spacing w:val="-1"/>
        </w:rPr>
        <w:t>重庆市沙坪坝区树人景瑞小学校 2025—2026 学年秋季寒假</w:t>
      </w:r>
    </w:p>
    <w:p w14:paraId="12A104AC">
      <w:pPr>
        <w:pStyle w:val="2"/>
        <w:spacing w:before="127" w:line="184" w:lineRule="auto"/>
        <w:ind w:left="2882"/>
        <w:outlineLvl w:val="0"/>
      </w:pPr>
      <w:r>
        <w:rPr>
          <w:b/>
          <w:bCs/>
          <w:color w:val="0F1115"/>
          <w:spacing w:val="-1"/>
        </w:rPr>
        <w:t>“智创未来”人工智能主题跨学科项目式实践作业</w:t>
      </w:r>
    </w:p>
    <w:p w14:paraId="3562F1E4">
      <w:pPr>
        <w:spacing w:line="320" w:lineRule="auto"/>
        <w:rPr>
          <w:rFonts w:ascii="Arial"/>
          <w:sz w:val="21"/>
        </w:rPr>
      </w:pPr>
    </w:p>
    <w:p w14:paraId="76D845C1">
      <w:pPr>
        <w:pStyle w:val="2"/>
        <w:spacing w:before="120" w:line="183" w:lineRule="auto"/>
        <w:ind w:left="1647"/>
      </w:pPr>
      <w:r>
        <w:rPr>
          <w:b/>
          <w:bCs/>
          <w:color w:val="0F1115"/>
          <w:spacing w:val="-2"/>
        </w:rPr>
        <w:t>一、项目背景</w:t>
      </w:r>
    </w:p>
    <w:p w14:paraId="036BDCD0">
      <w:pPr>
        <w:pStyle w:val="2"/>
        <w:spacing w:before="148" w:line="260" w:lineRule="auto"/>
        <w:ind w:left="1096" w:right="967" w:firstLine="574"/>
        <w:jc w:val="both"/>
        <w:rPr>
          <w:sz w:val="24"/>
          <w:szCs w:val="24"/>
        </w:rPr>
      </w:pPr>
      <w:r>
        <w:rPr>
          <w:color w:val="0F1115"/>
          <w:spacing w:val="-4"/>
          <w:sz w:val="24"/>
          <w:szCs w:val="24"/>
        </w:rPr>
        <w:t>学习，从来不止于课堂与书本</w:t>
      </w:r>
      <w:r>
        <w:rPr>
          <w:color w:val="0F1115"/>
          <w:spacing w:val="-36"/>
          <w:sz w:val="24"/>
          <w:szCs w:val="24"/>
        </w:rPr>
        <w:t xml:space="preserve"> </w:t>
      </w:r>
      <w:r>
        <w:rPr>
          <w:color w:val="0F1115"/>
          <w:spacing w:val="-4"/>
          <w:sz w:val="24"/>
          <w:szCs w:val="24"/>
        </w:rPr>
        <w:t>，它更源于我们对生活的细微观察、真切感受</w:t>
      </w:r>
      <w:r>
        <w:rPr>
          <w:color w:val="0F1115"/>
          <w:spacing w:val="-2"/>
          <w:sz w:val="24"/>
          <w:szCs w:val="24"/>
        </w:rPr>
        <w:t>与主动创造。这个寒假，请你带着一颗好奇的心和一双善于发现的眼睛，细</w:t>
      </w:r>
      <w:r>
        <w:rPr>
          <w:color w:val="0F1115"/>
          <w:spacing w:val="-3"/>
          <w:sz w:val="24"/>
          <w:szCs w:val="24"/>
        </w:rPr>
        <w:t>心留</w:t>
      </w:r>
      <w:r>
        <w:rPr>
          <w:color w:val="0F1115"/>
          <w:spacing w:val="-6"/>
          <w:sz w:val="24"/>
          <w:szCs w:val="24"/>
        </w:rPr>
        <w:t>意：我们的 日常生活中，是否还存在一些不够便利、可以优化的小角落？</w:t>
      </w:r>
      <w:r>
        <w:rPr>
          <w:color w:val="0F1115"/>
          <w:spacing w:val="-21"/>
          <w:sz w:val="24"/>
          <w:szCs w:val="24"/>
        </w:rPr>
        <w:t xml:space="preserve"> </w:t>
      </w:r>
      <w:r>
        <w:rPr>
          <w:color w:val="0F1115"/>
          <w:spacing w:val="-6"/>
          <w:sz w:val="24"/>
          <w:szCs w:val="24"/>
        </w:rPr>
        <w:t>它可能</w:t>
      </w:r>
      <w:r>
        <w:rPr>
          <w:color w:val="0F1115"/>
          <w:spacing w:val="-2"/>
          <w:sz w:val="24"/>
          <w:szCs w:val="24"/>
        </w:rPr>
        <w:t>是家庭里的一个小烦恼，社区中的一个小不便，或是你观察到的某个值得关</w:t>
      </w:r>
      <w:r>
        <w:rPr>
          <w:color w:val="0F1115"/>
          <w:spacing w:val="-3"/>
          <w:sz w:val="24"/>
          <w:szCs w:val="24"/>
        </w:rPr>
        <w:t>心的</w:t>
      </w:r>
      <w:r>
        <w:rPr>
          <w:color w:val="0F1115"/>
          <w:spacing w:val="-7"/>
          <w:sz w:val="24"/>
          <w:szCs w:val="24"/>
        </w:rPr>
        <w:t>社会小议题。现在，邀请你化身“</w:t>
      </w:r>
      <w:r>
        <w:rPr>
          <w:color w:val="0F1115"/>
          <w:spacing w:val="-61"/>
          <w:sz w:val="24"/>
          <w:szCs w:val="24"/>
        </w:rPr>
        <w:t xml:space="preserve"> </w:t>
      </w:r>
      <w:r>
        <w:rPr>
          <w:color w:val="0F1115"/>
          <w:spacing w:val="-7"/>
          <w:sz w:val="24"/>
          <w:szCs w:val="24"/>
        </w:rPr>
        <w:t>智创未来小小科学家”，综</w:t>
      </w:r>
      <w:r>
        <w:rPr>
          <w:color w:val="0F1115"/>
          <w:spacing w:val="-8"/>
          <w:sz w:val="24"/>
          <w:szCs w:val="24"/>
        </w:rPr>
        <w:t>合运用语文、数学、</w:t>
      </w:r>
      <w:r>
        <w:rPr>
          <w:color w:val="0F1115"/>
          <w:spacing w:val="-3"/>
          <w:sz w:val="24"/>
          <w:szCs w:val="24"/>
        </w:rPr>
        <w:t>艺术、科学、科技等多学科的知识与能力</w:t>
      </w:r>
      <w:r>
        <w:rPr>
          <w:color w:val="0F1115"/>
          <w:spacing w:val="-33"/>
          <w:sz w:val="24"/>
          <w:szCs w:val="24"/>
        </w:rPr>
        <w:t xml:space="preserve"> </w:t>
      </w:r>
      <w:r>
        <w:rPr>
          <w:color w:val="0F1115"/>
          <w:spacing w:val="-3"/>
          <w:sz w:val="24"/>
          <w:szCs w:val="24"/>
        </w:rPr>
        <w:t>，设计一个“</w:t>
      </w:r>
      <w:r>
        <w:rPr>
          <w:color w:val="0F1115"/>
          <w:spacing w:val="-59"/>
          <w:sz w:val="24"/>
          <w:szCs w:val="24"/>
        </w:rPr>
        <w:t xml:space="preserve"> </w:t>
      </w:r>
      <w:r>
        <w:rPr>
          <w:color w:val="0F1115"/>
          <w:spacing w:val="-3"/>
          <w:sz w:val="24"/>
          <w:szCs w:val="24"/>
        </w:rPr>
        <w:t>我的AI 生活”解</w:t>
      </w:r>
      <w:r>
        <w:rPr>
          <w:color w:val="0F1115"/>
          <w:spacing w:val="-4"/>
          <w:sz w:val="24"/>
          <w:szCs w:val="24"/>
        </w:rPr>
        <w:t>决方案！期待你的灵感迸发</w:t>
      </w:r>
      <w:r>
        <w:rPr>
          <w:color w:val="0F1115"/>
          <w:spacing w:val="-36"/>
          <w:sz w:val="24"/>
          <w:szCs w:val="24"/>
        </w:rPr>
        <w:t xml:space="preserve"> </w:t>
      </w:r>
      <w:r>
        <w:rPr>
          <w:color w:val="0F1115"/>
          <w:spacing w:val="-4"/>
          <w:sz w:val="24"/>
          <w:szCs w:val="24"/>
        </w:rPr>
        <w:t>，用创意与实践，</w:t>
      </w:r>
      <w:r>
        <w:rPr>
          <w:color w:val="0F1115"/>
          <w:spacing w:val="-55"/>
          <w:sz w:val="24"/>
          <w:szCs w:val="24"/>
        </w:rPr>
        <w:t xml:space="preserve"> </w:t>
      </w:r>
      <w:r>
        <w:rPr>
          <w:color w:val="0F1115"/>
          <w:spacing w:val="-4"/>
          <w:sz w:val="24"/>
          <w:szCs w:val="24"/>
        </w:rPr>
        <w:t>点亮寒假生活！</w:t>
      </w:r>
    </w:p>
    <w:p w14:paraId="57753DE0">
      <w:pPr>
        <w:pStyle w:val="2"/>
        <w:spacing w:line="183" w:lineRule="auto"/>
        <w:ind w:left="1928"/>
      </w:pPr>
      <w:r>
        <w:rPr>
          <w:b/>
          <w:bCs/>
          <w:color w:val="0F1115"/>
          <w:spacing w:val="-2"/>
        </w:rPr>
        <w:t>二、项目启动</w:t>
      </w:r>
    </w:p>
    <w:p w14:paraId="4A34CCC6">
      <w:pPr>
        <w:pStyle w:val="2"/>
        <w:spacing w:before="148" w:line="260" w:lineRule="auto"/>
        <w:ind w:left="1096" w:right="967" w:firstLine="574"/>
        <w:jc w:val="both"/>
        <w:rPr>
          <w:rFonts w:hint="eastAsia"/>
          <w:color w:val="0F1115"/>
          <w:spacing w:val="-4"/>
          <w:sz w:val="24"/>
          <w:szCs w:val="24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发现</w:t>
      </w:r>
      <w:r>
        <w:rPr>
          <w:color w:val="0F1115"/>
          <w:spacing w:val="-4"/>
          <w:sz w:val="24"/>
          <w:szCs w:val="24"/>
        </w:rPr>
        <w:t>问题：</w:t>
      </w:r>
    </w:p>
    <w:p w14:paraId="79651100">
      <w:pPr>
        <w:pStyle w:val="2"/>
        <w:spacing w:before="196" w:line="182" w:lineRule="auto"/>
        <w:ind w:left="1647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日常生活中，混合的垃圾容易导致异味和细菌滋生，尤其是湿垃圾。观察到这些问题后，萌</w:t>
      </w:r>
    </w:p>
    <w:p w14:paraId="5A355CB9">
      <w:pPr>
        <w:pStyle w:val="2"/>
        <w:spacing w:before="196" w:line="182" w:lineRule="auto"/>
        <w:ind w:left="1647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生了设计一个能够自动区分干湿垃圾的智能垃圾桶的想法，希望通过科技手段提高垃圾分类</w:t>
      </w:r>
    </w:p>
    <w:p w14:paraId="2A18EBB4">
      <w:pPr>
        <w:pStyle w:val="2"/>
        <w:spacing w:before="196" w:line="182" w:lineRule="auto"/>
        <w:ind w:left="1647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效率，减少环境污染。</w:t>
      </w:r>
    </w:p>
    <w:p w14:paraId="393483D5">
      <w:pPr>
        <w:pStyle w:val="2"/>
        <w:spacing w:before="196" w:line="182" w:lineRule="auto"/>
        <w:ind w:left="1647"/>
      </w:pPr>
      <w:r>
        <w:rPr>
          <w:b/>
          <w:bCs/>
          <w:color w:val="0F1115"/>
          <w:spacing w:val="-2"/>
        </w:rPr>
        <w:t>三、项目进程</w:t>
      </w:r>
    </w:p>
    <w:p w14:paraId="13FBFAF8">
      <w:pPr>
        <w:spacing w:before="151" w:line="220" w:lineRule="auto"/>
        <w:ind w:left="1650"/>
        <w:rPr>
          <w:rFonts w:hint="eastAsia" w:ascii="微软雅黑" w:hAnsi="微软雅黑" w:eastAsia="微软雅黑" w:cs="微软雅黑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</w:pPr>
      <w:r>
        <w:rPr>
          <w:rFonts w:hint="eastAsia" w:ascii="微软雅黑" w:hAnsi="微软雅黑" w:eastAsia="微软雅黑" w:cs="微软雅黑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第一阶段：方案设计</w:t>
      </w:r>
    </w:p>
    <w:p w14:paraId="12E47D1F">
      <w:pPr>
        <w:pStyle w:val="2"/>
        <w:numPr>
          <w:ilvl w:val="0"/>
          <w:numId w:val="0"/>
        </w:numPr>
        <w:spacing w:before="117" w:line="201" w:lineRule="auto"/>
        <w:ind w:firstLine="1693" w:firstLineChars="600"/>
        <w:rPr>
          <w:rFonts w:hint="eastAsia" w:ascii="微软雅黑" w:hAnsi="微软雅黑" w:eastAsia="微软雅黑" w:cs="微软雅黑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/>
          <w:b/>
          <w:bCs/>
          <w:color w:val="0F1115"/>
          <w:spacing w:val="1"/>
          <w:lang w:val="en-US" w:eastAsia="zh-CN"/>
        </w:rPr>
        <w:t>1.</w:t>
      </w:r>
      <w:r>
        <w:rPr>
          <w:b/>
          <w:bCs/>
          <w:color w:val="0F1115"/>
          <w:spacing w:val="1"/>
        </w:rPr>
        <w:t>创意命名：</w:t>
      </w:r>
      <w:r>
        <w:rPr>
          <w:rFonts w:hint="eastAsia" w:ascii="微软雅黑" w:hAnsi="微软雅黑" w:eastAsia="微软雅黑" w:cs="微软雅黑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 xml:space="preserve"> </w:t>
      </w:r>
      <w:r>
        <w:rPr>
          <w:rFonts w:hint="eastAsia" w:ascii="微软雅黑" w:hAnsi="微软雅黑" w:eastAsia="微软雅黑" w:cs="微软雅黑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AI智能干湿分离垃圾桶</w:t>
      </w:r>
    </w:p>
    <w:p w14:paraId="29A44626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17" w:line="201" w:lineRule="auto"/>
        <w:jc w:val="left"/>
        <w:textAlignment w:val="baseline"/>
        <w:rPr>
          <w:rFonts w:hint="eastAsia"/>
          <w:color w:val="0F1115"/>
          <w:spacing w:val="1"/>
          <w:lang w:val="en-US" w:eastAsia="zh-CN"/>
        </w:rPr>
      </w:pPr>
    </w:p>
    <w:p w14:paraId="2B7C4D6B">
      <w:pPr>
        <w:pStyle w:val="2"/>
        <w:numPr>
          <w:ilvl w:val="0"/>
          <w:numId w:val="0"/>
        </w:numPr>
        <w:spacing w:before="121" w:line="201" w:lineRule="auto"/>
        <w:ind w:firstLine="1633" w:firstLineChars="600"/>
        <w:rPr>
          <w:rFonts w:hint="default" w:eastAsia="微软雅黑"/>
          <w:b/>
          <w:bCs/>
          <w:color w:val="0F1115"/>
          <w:spacing w:val="-4"/>
          <w:lang w:val="en-US" w:eastAsia="zh-CN"/>
        </w:rPr>
      </w:pPr>
      <w:r>
        <w:rPr>
          <w:rFonts w:hint="eastAsia"/>
          <w:b/>
          <w:bCs/>
          <w:color w:val="0F1115"/>
          <w:spacing w:val="-4"/>
          <w:lang w:val="en-US" w:eastAsia="zh-CN"/>
        </w:rPr>
        <w:t>2.</w:t>
      </w:r>
      <w:r>
        <w:rPr>
          <w:b/>
          <w:bCs/>
          <w:color w:val="0F1115"/>
          <w:spacing w:val="-4"/>
        </w:rPr>
        <w:t>功能描述：</w:t>
      </w:r>
    </w:p>
    <w:p w14:paraId="05C6DAA9">
      <w:pPr>
        <w:pStyle w:val="2"/>
        <w:spacing w:before="116" w:line="201" w:lineRule="auto"/>
        <w:ind w:left="1646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检测阶段：当用户将垃圾投入垃圾桶时，系统通过传感器检测到有物体进入。</w:t>
      </w:r>
    </w:p>
    <w:p w14:paraId="5A120E39">
      <w:pPr>
        <w:pStyle w:val="2"/>
        <w:spacing w:before="116" w:line="201" w:lineRule="auto"/>
        <w:ind w:left="1646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识别阶段：湿度感应模块会自动分析垃圾类型，判断是否为湿垃圾（如厨余、纸巾等）或干</w:t>
      </w:r>
    </w:p>
    <w:p w14:paraId="5AB912FC">
      <w:pPr>
        <w:pStyle w:val="2"/>
        <w:spacing w:before="116" w:line="201" w:lineRule="auto"/>
        <w:ind w:left="1646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垃圾（如塑料瓶、废纸等）。</w:t>
      </w:r>
    </w:p>
    <w:p w14:paraId="62A829E5">
      <w:pPr>
        <w:pStyle w:val="2"/>
        <w:spacing w:before="116" w:line="201" w:lineRule="auto"/>
        <w:ind w:left="1646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分离阶段：根据识别结果，垃圾桶内的机械结构启动。如果是湿垃圾，机械装置将其导向湿</w:t>
      </w:r>
    </w:p>
    <w:p w14:paraId="4F159ABC">
      <w:pPr>
        <w:pStyle w:val="2"/>
        <w:spacing w:before="116" w:line="201" w:lineRule="auto"/>
        <w:ind w:left="1646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垃圾分类区；如果是干垃圾，则导向干垃圾分类区。</w:t>
      </w:r>
    </w:p>
    <w:p w14:paraId="179342FF">
      <w:pPr>
        <w:pStyle w:val="2"/>
        <w:spacing w:before="116" w:line="201" w:lineRule="auto"/>
        <w:ind w:left="1646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复位阶段：完成分类后，垃圾桶内部的机械结构自动复位，为下一次使用做好准备。</w:t>
      </w:r>
    </w:p>
    <w:p w14:paraId="278E7A8C">
      <w:pPr>
        <w:pStyle w:val="2"/>
        <w:spacing w:before="116" w:line="201" w:lineRule="auto"/>
        <w:ind w:left="1646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待机阶段：当没有垃圾投入时，系统进入低功耗待机状态，节省能源。</w:t>
      </w:r>
    </w:p>
    <w:p w14:paraId="5EC8EC99">
      <w:pPr>
        <w:pStyle w:val="2"/>
        <w:spacing w:before="116" w:line="201" w:lineRule="auto"/>
        <w:ind w:left="1646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整个流程高效、准确，能够帮助用户轻松实现垃圾分类，减少环境污染，同时提升生活品质。</w:t>
      </w:r>
    </w:p>
    <w:p w14:paraId="034782B0">
      <w:pPr>
        <w:pStyle w:val="2"/>
        <w:spacing w:before="116" w:line="201" w:lineRule="auto"/>
        <w:ind w:left="1646"/>
      </w:pPr>
      <w:r>
        <w:rPr>
          <w:b/>
          <w:bCs/>
          <w:color w:val="0F1115"/>
          <w:spacing w:val="-8"/>
        </w:rPr>
        <w:t>3. 学科融合：</w:t>
      </w:r>
    </w:p>
    <w:p w14:paraId="75C4D219">
      <w:pPr>
        <w:pStyle w:val="2"/>
        <w:spacing w:before="116" w:line="174" w:lineRule="auto"/>
        <w:ind w:left="1637"/>
        <w:rPr>
          <w:color w:val="0F1115"/>
          <w:spacing w:val="-9"/>
        </w:rPr>
      </w:pPr>
      <w:r>
        <w:rPr>
          <w:rFonts w:ascii="宋体" w:hAnsi="宋体" w:eastAsia="宋体" w:cs="宋体"/>
          <w:b/>
          <w:bCs/>
          <w:color w:val="0F1115"/>
          <w:spacing w:val="-8"/>
        </w:rPr>
        <w:t>【方案成果】</w:t>
      </w:r>
      <w:r>
        <w:rPr>
          <w:color w:val="0F1115"/>
          <w:spacing w:val="-8"/>
        </w:rPr>
        <w:t>《</w:t>
      </w:r>
      <w:r>
        <w:rPr>
          <w:color w:val="0F1115"/>
          <w:spacing w:val="-56"/>
        </w:rPr>
        <w:t xml:space="preserve"> </w:t>
      </w:r>
      <w:r>
        <w:rPr>
          <w:color w:val="0F1115"/>
          <w:spacing w:val="-8"/>
        </w:rPr>
        <w:t>“</w:t>
      </w:r>
      <w:r>
        <w:rPr>
          <w:rFonts w:hint="eastAsia"/>
          <w:color w:val="0F1115"/>
          <w:spacing w:val="-8"/>
          <w:lang w:val="en-US" w:eastAsia="zh-CN"/>
        </w:rPr>
        <w:t>AI</w:t>
      </w:r>
      <w:r>
        <w:rPr>
          <w:rFonts w:hint="eastAsia"/>
          <w:color w:val="0F1115"/>
          <w:spacing w:val="-3"/>
          <w:lang w:val="en-US" w:eastAsia="zh-CN"/>
        </w:rPr>
        <w:t>智能干湿分离垃圾桶</w:t>
      </w:r>
      <w:r>
        <w:rPr>
          <w:color w:val="0F1115"/>
          <w:spacing w:val="-8"/>
        </w:rPr>
        <w:t>”</w:t>
      </w:r>
      <w:r>
        <w:rPr>
          <w:color w:val="0F1115"/>
          <w:spacing w:val="-9"/>
        </w:rPr>
        <w:t>设计方案》</w:t>
      </w:r>
    </w:p>
    <w:p w14:paraId="1B3DD9B3">
      <w:pPr>
        <w:pStyle w:val="2"/>
        <w:spacing w:before="116" w:line="174" w:lineRule="auto"/>
        <w:jc w:val="left"/>
        <w:rPr>
          <w:color w:val="0F1115"/>
          <w:spacing w:val="-9"/>
        </w:rPr>
      </w:pPr>
    </w:p>
    <w:p w14:paraId="6C1DA02F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17" w:line="201" w:lineRule="auto"/>
        <w:jc w:val="center"/>
        <w:textAlignment w:val="baseline"/>
        <w:rPr>
          <w:rFonts w:hint="eastAsia"/>
          <w:color w:val="0F1115"/>
          <w:spacing w:val="1"/>
          <w:lang w:val="en-US" w:eastAsia="zh-CN"/>
        </w:rPr>
      </w:pPr>
      <w:r>
        <w:rPr>
          <w:rFonts w:hint="eastAsia"/>
          <w:color w:val="0F1115"/>
          <w:spacing w:val="1"/>
          <w:lang w:val="en-US" w:eastAsia="zh-CN"/>
        </w:rPr>
        <w:t>调试阶段：</w:t>
      </w:r>
    </w:p>
    <w:p w14:paraId="1BA34B20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17" w:line="201" w:lineRule="auto"/>
        <w:jc w:val="center"/>
        <w:textAlignment w:val="baseline"/>
        <w:rPr>
          <w:rFonts w:hint="default"/>
          <w:color w:val="0F1115"/>
          <w:spacing w:val="1"/>
          <w:lang w:val="en-US" w:eastAsia="zh-CN"/>
        </w:rPr>
      </w:pP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46195" cy="2879725"/>
            <wp:effectExtent l="0" t="0" r="1905" b="15875"/>
            <wp:docPr id="24" name="图片 2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4619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41750" cy="2877185"/>
            <wp:effectExtent l="0" t="0" r="6350" b="18415"/>
            <wp:docPr id="23" name="图片 2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4175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25875" cy="2864485"/>
            <wp:effectExtent l="0" t="0" r="3175" b="12065"/>
            <wp:docPr id="22" name="图片 2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25875" cy="286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32860" cy="2870200"/>
            <wp:effectExtent l="0" t="0" r="15240" b="6350"/>
            <wp:docPr id="21" name="图片 21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32860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32225" cy="2869565"/>
            <wp:effectExtent l="0" t="0" r="15875" b="6985"/>
            <wp:docPr id="20" name="图片 20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32225" cy="286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24605" cy="2863850"/>
            <wp:effectExtent l="0" t="0" r="4445" b="12700"/>
            <wp:docPr id="19" name="图片 19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24605" cy="286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60165" cy="2890520"/>
            <wp:effectExtent l="0" t="0" r="6985" b="5080"/>
            <wp:docPr id="18" name="图片 18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60165" cy="28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34765" cy="2871470"/>
            <wp:effectExtent l="0" t="0" r="13335" b="5080"/>
            <wp:docPr id="17" name="图片 17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34765" cy="287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24605" cy="2863850"/>
            <wp:effectExtent l="0" t="0" r="4445" b="12700"/>
            <wp:docPr id="16" name="图片 16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24605" cy="286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79850" cy="2905125"/>
            <wp:effectExtent l="0" t="0" r="6350" b="9525"/>
            <wp:docPr id="15" name="图片 15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1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7985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24605" cy="2863850"/>
            <wp:effectExtent l="0" t="0" r="4445" b="12700"/>
            <wp:docPr id="14" name="图片 14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1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24605" cy="286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4A379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17" w:line="201" w:lineRule="auto"/>
        <w:jc w:val="center"/>
        <w:textAlignment w:val="baseline"/>
        <w:rPr>
          <w:rFonts w:hint="default"/>
          <w:color w:val="0F1115"/>
          <w:spacing w:val="1"/>
          <w:lang w:val="en-US" w:eastAsia="zh-CN"/>
        </w:rPr>
      </w:pP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56355" cy="2887345"/>
            <wp:effectExtent l="0" t="0" r="10795" b="8255"/>
            <wp:docPr id="13" name="图片 13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1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56355" cy="288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BA006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17" w:line="201" w:lineRule="auto"/>
        <w:jc w:val="center"/>
        <w:textAlignment w:val="baseline"/>
        <w:rPr>
          <w:rFonts w:hint="default"/>
          <w:color w:val="0F1115"/>
          <w:spacing w:val="1"/>
          <w:lang w:val="en-US" w:eastAsia="zh-CN"/>
        </w:rPr>
      </w:pPr>
    </w:p>
    <w:p w14:paraId="58A669B1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17" w:line="201" w:lineRule="auto"/>
        <w:jc w:val="center"/>
        <w:textAlignment w:val="baseline"/>
        <w:rPr>
          <w:rFonts w:hint="eastAsia"/>
          <w:color w:val="0F1115"/>
          <w:spacing w:val="1"/>
          <w:lang w:val="en-US" w:eastAsia="zh-CN"/>
        </w:rPr>
      </w:pPr>
    </w:p>
    <w:p w14:paraId="1D5831E9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17" w:line="201" w:lineRule="auto"/>
        <w:jc w:val="center"/>
        <w:textAlignment w:val="baseline"/>
        <w:rPr>
          <w:rFonts w:hint="eastAsia"/>
          <w:color w:val="0F1115"/>
          <w:spacing w:val="1"/>
          <w:lang w:val="en-US" w:eastAsia="zh-CN"/>
        </w:rPr>
      </w:pPr>
    </w:p>
    <w:p w14:paraId="1980B94E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17" w:line="201" w:lineRule="auto"/>
        <w:jc w:val="center"/>
        <w:textAlignment w:val="baseline"/>
        <w:rPr>
          <w:rFonts w:hint="eastAsia"/>
          <w:color w:val="0F1115"/>
          <w:spacing w:val="1"/>
          <w:lang w:val="en-US" w:eastAsia="zh-CN"/>
        </w:rPr>
      </w:pPr>
      <w:r>
        <w:rPr>
          <w:rFonts w:hint="eastAsia"/>
          <w:color w:val="0F1115"/>
          <w:spacing w:val="1"/>
          <w:lang w:val="en-US" w:eastAsia="zh-CN"/>
        </w:rPr>
        <w:t>模型制作：</w:t>
      </w:r>
    </w:p>
    <w:p w14:paraId="6AF93E8A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17" w:line="201" w:lineRule="auto"/>
        <w:jc w:val="center"/>
        <w:textAlignment w:val="baseline"/>
        <w:rPr>
          <w:rFonts w:hint="default"/>
          <w:color w:val="0F1115"/>
          <w:spacing w:val="1"/>
          <w:lang w:val="en-US" w:eastAsia="zh-CN"/>
        </w:rPr>
        <w:sectPr>
          <w:headerReference r:id="rId5" w:type="default"/>
          <w:footerReference r:id="rId6" w:type="default"/>
          <w:pgSz w:w="11906" w:h="16839"/>
          <w:pgMar w:top="400" w:right="0" w:bottom="1151" w:left="0" w:header="0" w:footer="987" w:gutter="0"/>
          <w:cols w:space="720" w:num="1"/>
        </w:sectPr>
      </w:pP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4018915" cy="3009265"/>
            <wp:effectExtent l="0" t="0" r="635" b="635"/>
            <wp:docPr id="59" name="图片 59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 descr="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018915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996055" cy="2992120"/>
            <wp:effectExtent l="0" t="0" r="4445" b="17780"/>
            <wp:docPr id="58" name="图片 58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 descr="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996055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943985" cy="2952750"/>
            <wp:effectExtent l="0" t="0" r="18415" b="0"/>
            <wp:docPr id="57" name="图片 57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 descr="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943985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32860" cy="2870200"/>
            <wp:effectExtent l="0" t="0" r="15240" b="6350"/>
            <wp:docPr id="56" name="图片 56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 descr="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832860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51910" cy="2884170"/>
            <wp:effectExtent l="0" t="0" r="15240" b="11430"/>
            <wp:docPr id="55" name="图片 55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5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85191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24605" cy="2863850"/>
            <wp:effectExtent l="0" t="0" r="4445" b="12700"/>
            <wp:docPr id="54" name="图片 54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824605" cy="286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31590" cy="2868930"/>
            <wp:effectExtent l="0" t="0" r="16510" b="7620"/>
            <wp:docPr id="53" name="图片 53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7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831590" cy="286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60165" cy="2890520"/>
            <wp:effectExtent l="0" t="0" r="6985" b="5080"/>
            <wp:docPr id="52" name="图片 52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8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860165" cy="28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32225" cy="2870200"/>
            <wp:effectExtent l="0" t="0" r="15875" b="6350"/>
            <wp:docPr id="51" name="图片 51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832225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color w:val="0F1115"/>
          <w:spacing w:val="1"/>
          <w:lang w:val="en-US" w:eastAsia="zh-CN"/>
        </w:rPr>
        <w:drawing>
          <wp:inline distT="0" distB="0" distL="114300" distR="114300">
            <wp:extent cx="3814445" cy="2856230"/>
            <wp:effectExtent l="0" t="0" r="14605" b="1270"/>
            <wp:docPr id="50" name="图片 50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10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814445" cy="285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9442D">
      <w:pPr>
        <w:spacing w:before="91" w:line="220" w:lineRule="auto"/>
        <w:jc w:val="both"/>
        <w:rPr>
          <w:rFonts w:hint="eastAsia" w:ascii="宋体" w:hAnsi="宋体" w:eastAsia="宋体" w:cs="宋体"/>
          <w:b/>
          <w:bCs/>
          <w:color w:val="0F1115"/>
          <w:spacing w:val="-9"/>
          <w:sz w:val="28"/>
          <w:szCs w:val="28"/>
          <w:lang w:eastAsia="zh-CN"/>
        </w:rPr>
      </w:pPr>
    </w:p>
    <w:p w14:paraId="43B203BE">
      <w:pPr>
        <w:spacing w:before="91" w:line="220" w:lineRule="auto"/>
        <w:ind w:left="13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第二阶段：原型工程师</w:t>
      </w:r>
    </w:p>
    <w:p w14:paraId="311C2417">
      <w:pPr>
        <w:pStyle w:val="2"/>
        <w:spacing w:before="96" w:line="201" w:lineRule="auto"/>
        <w:ind w:left="1652"/>
        <w:rPr>
          <w:color w:val="0F1115"/>
          <w:spacing w:val="-4"/>
          <w:sz w:val="24"/>
          <w:szCs w:val="24"/>
        </w:rPr>
      </w:pPr>
      <w:r>
        <w:rPr>
          <w:b/>
          <w:bCs/>
          <w:color w:val="0F1115"/>
          <w:spacing w:val="-3"/>
          <w:sz w:val="24"/>
          <w:szCs w:val="24"/>
        </w:rPr>
        <w:t>实物模型：</w:t>
      </w:r>
      <w:r>
        <w:rPr>
          <w:b/>
          <w:bCs/>
          <w:color w:val="0F1115"/>
          <w:spacing w:val="-52"/>
          <w:sz w:val="24"/>
          <w:szCs w:val="24"/>
        </w:rPr>
        <w:t xml:space="preserve"> </w:t>
      </w:r>
      <w:r>
        <w:rPr>
          <w:rFonts w:hint="eastAsia"/>
          <w:color w:val="0F1115"/>
          <w:spacing w:val="-3"/>
          <w:sz w:val="24"/>
          <w:szCs w:val="24"/>
          <w:lang w:val="en-US" w:eastAsia="zh-CN"/>
        </w:rPr>
        <w:t>按照上述设计方案制</w:t>
      </w:r>
      <w:r>
        <w:rPr>
          <w:color w:val="0F1115"/>
          <w:spacing w:val="-3"/>
          <w:sz w:val="24"/>
          <w:szCs w:val="24"/>
        </w:rPr>
        <w:t>作一个可以展示基本外形和结</w:t>
      </w:r>
      <w:r>
        <w:rPr>
          <w:color w:val="0F1115"/>
          <w:spacing w:val="-4"/>
          <w:sz w:val="24"/>
          <w:szCs w:val="24"/>
        </w:rPr>
        <w:t>构的实物模型。</w:t>
      </w:r>
    </w:p>
    <w:p w14:paraId="548180FA">
      <w:pPr>
        <w:pStyle w:val="2"/>
        <w:spacing w:before="96" w:line="201" w:lineRule="auto"/>
        <w:jc w:val="center"/>
        <w:rPr>
          <w:rFonts w:hint="eastAsia"/>
          <w:b/>
          <w:bCs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b/>
          <w:bCs/>
          <w:color w:val="0F1115"/>
          <w:spacing w:val="-4"/>
          <w:sz w:val="24"/>
          <w:szCs w:val="24"/>
          <w:lang w:val="en-US" w:eastAsia="zh-CN"/>
        </w:rPr>
        <w:drawing>
          <wp:inline distT="0" distB="0" distL="114300" distR="114300">
            <wp:extent cx="3818255" cy="3818255"/>
            <wp:effectExtent l="0" t="0" r="10795" b="10795"/>
            <wp:docPr id="1" name="图片 1" descr="4f52f645788a6c5770520514196941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f52f645788a6c57705205141969412c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818255" cy="381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B3384">
      <w:pPr>
        <w:pStyle w:val="2"/>
        <w:spacing w:before="96" w:line="201" w:lineRule="auto"/>
        <w:jc w:val="center"/>
        <w:rPr>
          <w:rFonts w:hint="eastAsia"/>
          <w:b/>
          <w:bCs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b/>
          <w:bCs/>
          <w:color w:val="0F1115"/>
          <w:spacing w:val="-4"/>
          <w:sz w:val="24"/>
          <w:szCs w:val="24"/>
          <w:lang w:val="en-US" w:eastAsia="zh-CN"/>
        </w:rPr>
        <w:drawing>
          <wp:inline distT="0" distB="0" distL="114300" distR="114300">
            <wp:extent cx="3798570" cy="3798570"/>
            <wp:effectExtent l="0" t="0" r="11430" b="11430"/>
            <wp:docPr id="2" name="图片 2" descr="355463c48b379fdee0d315d308e8fb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55463c48b379fdee0d315d308e8fb0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798570" cy="379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39860">
      <w:pPr>
        <w:pStyle w:val="2"/>
        <w:spacing w:before="96" w:line="201" w:lineRule="auto"/>
        <w:jc w:val="center"/>
        <w:rPr>
          <w:rFonts w:hint="eastAsia"/>
          <w:b/>
          <w:bCs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b/>
          <w:bCs/>
          <w:color w:val="0F1115"/>
          <w:spacing w:val="-4"/>
          <w:sz w:val="24"/>
          <w:szCs w:val="24"/>
          <w:lang w:val="en-US" w:eastAsia="zh-CN"/>
        </w:rPr>
        <w:drawing>
          <wp:inline distT="0" distB="0" distL="114300" distR="114300">
            <wp:extent cx="4304030" cy="4304030"/>
            <wp:effectExtent l="0" t="0" r="1270" b="1270"/>
            <wp:docPr id="3" name="图片 3" descr="36a506b7ee24fd29f615f1b7c785cf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6a506b7ee24fd29f615f1b7c785cf4b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304030" cy="430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F57F2">
      <w:pPr>
        <w:pStyle w:val="2"/>
        <w:spacing w:before="96" w:line="201" w:lineRule="auto"/>
        <w:jc w:val="center"/>
        <w:rPr>
          <w:rFonts w:hint="eastAsia"/>
          <w:b/>
          <w:bCs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b/>
          <w:bCs/>
          <w:color w:val="0F1115"/>
          <w:spacing w:val="-4"/>
          <w:sz w:val="24"/>
          <w:szCs w:val="24"/>
          <w:lang w:val="en-US" w:eastAsia="zh-CN"/>
        </w:rPr>
        <w:drawing>
          <wp:inline distT="0" distB="0" distL="114300" distR="114300">
            <wp:extent cx="4281170" cy="4281170"/>
            <wp:effectExtent l="0" t="0" r="5080" b="5080"/>
            <wp:docPr id="4" name="图片 4" descr="c405ce83180466859ded650a40d84d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405ce83180466859ded650a40d84d06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28117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050A7">
      <w:pPr>
        <w:pStyle w:val="2"/>
        <w:spacing w:before="96" w:line="201" w:lineRule="auto"/>
        <w:jc w:val="center"/>
        <w:rPr>
          <w:rFonts w:hint="eastAsia"/>
          <w:b/>
          <w:bCs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b/>
          <w:bCs/>
          <w:color w:val="0F1115"/>
          <w:spacing w:val="-4"/>
          <w:sz w:val="24"/>
          <w:szCs w:val="24"/>
          <w:lang w:val="en-US" w:eastAsia="zh-CN"/>
        </w:rPr>
        <w:drawing>
          <wp:inline distT="0" distB="0" distL="114300" distR="114300">
            <wp:extent cx="4695190" cy="4695190"/>
            <wp:effectExtent l="0" t="0" r="10160" b="10160"/>
            <wp:docPr id="5" name="图片 5" descr="e20a698f70034656bd1b12b32d127d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e20a698f70034656bd1b12b32d127d74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695190" cy="469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3D66F">
      <w:pPr>
        <w:pStyle w:val="2"/>
        <w:spacing w:before="96" w:line="201" w:lineRule="auto"/>
        <w:jc w:val="center"/>
        <w:rPr>
          <w:rFonts w:hint="eastAsia"/>
          <w:b/>
          <w:bCs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b/>
          <w:bCs/>
          <w:color w:val="0F1115"/>
          <w:spacing w:val="-4"/>
          <w:sz w:val="24"/>
          <w:szCs w:val="24"/>
          <w:lang w:val="en-US" w:eastAsia="zh-CN"/>
        </w:rPr>
        <w:drawing>
          <wp:inline distT="0" distB="0" distL="114300" distR="114300">
            <wp:extent cx="4819650" cy="4819650"/>
            <wp:effectExtent l="0" t="0" r="0" b="0"/>
            <wp:docPr id="6" name="图片 6" descr="df9afc577f399dc15d6d7329a4536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df9afc577f399dc15d6d7329a4536172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10B36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b/>
          <w:bCs/>
          <w:color w:val="0F1115"/>
          <w:spacing w:val="-4"/>
          <w:sz w:val="24"/>
          <w:szCs w:val="24"/>
          <w:lang w:val="en-US" w:eastAsia="zh-CN"/>
        </w:rPr>
        <w:t>运行逻辑</w:t>
      </w: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：</w:t>
      </w:r>
    </w:p>
    <w:p w14:paraId="2DDD6B73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1、待机状态</w:t>
      </w:r>
    </w:p>
    <w:p w14:paraId="1A69575A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系统上电后，ESP8266 主控板开始运行程序：</w:t>
      </w:r>
    </w:p>
    <w:p w14:paraId="78CDBBD9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舵机自动复位到中间初始位置（90°）；</w:t>
      </w:r>
    </w:p>
    <w:p w14:paraId="24A9F4DC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湿度检测模块处于断电状态（节能模式）；</w:t>
      </w:r>
    </w:p>
    <w:p w14:paraId="5C870073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超声波模块持续进行距离检测；</w:t>
      </w:r>
    </w:p>
    <w:p w14:paraId="50BEB9FA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此时垃圾桶处于待机状态，不进行任何分离动作。</w:t>
      </w:r>
    </w:p>
    <w:p w14:paraId="05EED69F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2、垃圾靠近检测（第一步触发）</w:t>
      </w:r>
    </w:p>
    <w:p w14:paraId="56A8A7E8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当有人投放垃圾时：</w:t>
      </w:r>
    </w:p>
    <w:p w14:paraId="1EB15145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超声波模块检测到前方距离小于设定值（如 30cm）；</w:t>
      </w:r>
    </w:p>
    <w:p w14:paraId="2316E2FA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系统判断为“有垃圾投入”；</w:t>
      </w:r>
    </w:p>
    <w:p w14:paraId="7FBD6D48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暂停继续测距；</w:t>
      </w:r>
    </w:p>
    <w:p w14:paraId="4EC69FEE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给湿度检测模块供电，准备进行干湿识别。</w:t>
      </w:r>
    </w:p>
    <w:p w14:paraId="4910B772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3、湿度识别（第二步判断）</w:t>
      </w:r>
    </w:p>
    <w:p w14:paraId="62337C23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湿度模块通电后工作约 2~3 秒：</w:t>
      </w:r>
    </w:p>
    <w:p w14:paraId="36492D4C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读取湿度检测信号；</w:t>
      </w:r>
    </w:p>
    <w:p w14:paraId="39D22F39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若检测信号为高湿度 → 判定为湿垃圾；</w:t>
      </w:r>
    </w:p>
    <w:p w14:paraId="793FE340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若检测信号为低湿度 → 判定为干垃圾。</w:t>
      </w:r>
    </w:p>
    <w:p w14:paraId="5F593B75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4、执行分离动作</w:t>
      </w:r>
    </w:p>
    <w:p w14:paraId="11EFA802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根据识别结果，ESP8266 控制舵机转动：</w:t>
      </w:r>
    </w:p>
    <w:p w14:paraId="6EF57059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湿垃圾 → 舵机转向湿垃圾桶方向（如 180°）；</w:t>
      </w:r>
    </w:p>
    <w:p w14:paraId="11D1F642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干垃圾 → 舵机转向干垃圾桶方向（如 0°）；</w:t>
      </w:r>
    </w:p>
    <w:p w14:paraId="51D3BE74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舵机保持打开状态约 2 秒，使垃圾顺利进入对应桶内。</w:t>
      </w:r>
    </w:p>
    <w:p w14:paraId="7A0BC88D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5、复位与断电</w:t>
      </w:r>
    </w:p>
    <w:p w14:paraId="4F95C276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舵机自动回到初始位置（90°）；</w:t>
      </w:r>
    </w:p>
    <w:p w14:paraId="1BA4B6DE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关闭湿度检测模块电源；</w:t>
      </w:r>
    </w:p>
    <w:p w14:paraId="7D38C424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系统恢复超声波检测状态；</w:t>
      </w:r>
    </w:p>
    <w:p w14:paraId="5DDD2D70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6、重新进入待机循环</w:t>
      </w:r>
    </w:p>
    <w:p w14:paraId="29E74FE3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系统回到最初待机状态，等待下一次垃圾投放。</w:t>
      </w:r>
    </w:p>
    <w:p w14:paraId="0526EFED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整体流程概括</w:t>
      </w:r>
    </w:p>
    <w:p w14:paraId="27A27C17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待机 → 超声波检测 → 启动湿度检测 → 判断干湿 → 舵机分离 → 舵机复位 → 关闭湿度模块</w:t>
      </w:r>
    </w:p>
    <w:p w14:paraId="31313205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 xml:space="preserve"> → 待机</w:t>
      </w:r>
    </w:p>
    <w:p w14:paraId="4406AFF5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工作流程特点</w:t>
      </w:r>
    </w:p>
    <w:p w14:paraId="3C553D9B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双重检测机制（先检测是否有垃圾，再判断干湿）；</w:t>
      </w:r>
    </w:p>
    <w:p w14:paraId="2EFA75F6">
      <w:pPr>
        <w:pStyle w:val="2"/>
        <w:spacing w:before="96" w:line="201" w:lineRule="auto"/>
        <w:ind w:left="1652"/>
        <w:rPr>
          <w:rFonts w:hint="eastAsia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分时供电设计（湿度模块只在需要时工作，节能环保）；</w:t>
      </w:r>
    </w:p>
    <w:p w14:paraId="5EABB92D">
      <w:pPr>
        <w:pStyle w:val="2"/>
        <w:spacing w:before="96" w:line="201" w:lineRule="auto"/>
        <w:ind w:left="1652"/>
        <w:rPr>
          <w:rFonts w:hint="default" w:eastAsia="微软雅黑"/>
          <w:color w:val="0F1115"/>
          <w:spacing w:val="-4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自动循环运行（无需人工干预）；</w:t>
      </w:r>
    </w:p>
    <w:p w14:paraId="7491B05E">
      <w:pPr>
        <w:pStyle w:val="2"/>
        <w:spacing w:before="101" w:line="274" w:lineRule="auto"/>
        <w:ind w:right="5532" w:firstLine="1350" w:firstLineChars="600"/>
        <w:rPr>
          <w:rFonts w:hint="default" w:ascii="宋体" w:hAnsi="宋体" w:eastAsia="宋体" w:cs="宋体"/>
          <w:b/>
          <w:bCs/>
          <w:color w:val="0F1115"/>
          <w:spacing w:val="-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F1115"/>
          <w:spacing w:val="-8"/>
          <w:sz w:val="24"/>
          <w:szCs w:val="24"/>
          <w:lang w:val="en-US" w:eastAsia="zh-CN"/>
        </w:rPr>
        <w:t>实物展示图片：</w:t>
      </w:r>
    </w:p>
    <w:p w14:paraId="545325EE">
      <w:pPr>
        <w:pStyle w:val="2"/>
        <w:spacing w:before="101" w:line="274" w:lineRule="auto"/>
        <w:ind w:left="1371" w:right="5532" w:firstLine="254"/>
        <w:rPr>
          <w:rFonts w:ascii="宋体" w:hAnsi="宋体" w:eastAsia="宋体" w:cs="宋体"/>
          <w:b/>
          <w:bCs/>
        </w:rPr>
      </w:pPr>
      <w:r>
        <w:rPr>
          <w:rFonts w:ascii="宋体" w:hAnsi="宋体" w:eastAsia="宋体" w:cs="宋体"/>
          <w:b/>
          <w:bCs/>
          <w:color w:val="0F1115"/>
          <w:spacing w:val="-8"/>
        </w:rPr>
        <w:t>第三阶段：反思优化师</w:t>
      </w:r>
    </w:p>
    <w:p w14:paraId="34013587">
      <w:pPr>
        <w:pStyle w:val="2"/>
        <w:numPr>
          <w:ilvl w:val="0"/>
          <w:numId w:val="1"/>
        </w:numPr>
        <w:spacing w:before="95" w:line="201" w:lineRule="auto"/>
        <w:ind w:left="1652"/>
        <w:rPr>
          <w:rFonts w:hint="eastAsia"/>
          <w:color w:val="0F1115"/>
          <w:spacing w:val="-12"/>
          <w:sz w:val="24"/>
          <w:szCs w:val="24"/>
          <w:lang w:val="en-US" w:eastAsia="zh-CN"/>
        </w:rPr>
      </w:pPr>
      <w:r>
        <w:rPr>
          <w:b/>
          <w:bCs/>
          <w:color w:val="0F1115"/>
          <w:spacing w:val="-11"/>
          <w:sz w:val="24"/>
          <w:szCs w:val="24"/>
        </w:rPr>
        <w:t>回顾挑战：</w:t>
      </w:r>
      <w:r>
        <w:rPr>
          <w:color w:val="0F1115"/>
          <w:spacing w:val="-11"/>
          <w:sz w:val="24"/>
          <w:szCs w:val="24"/>
        </w:rPr>
        <w:t>在实践过程中，遇到的最大困难是</w:t>
      </w:r>
      <w:r>
        <w:rPr>
          <w:rFonts w:hint="eastAsia"/>
          <w:color w:val="0F1115"/>
          <w:spacing w:val="-12"/>
          <w:sz w:val="24"/>
          <w:szCs w:val="24"/>
          <w:lang w:val="en-US" w:eastAsia="zh-CN"/>
        </w:rPr>
        <w:t>在接线调试的时候容易接错</w:t>
      </w:r>
      <w:r>
        <w:rPr>
          <w:rFonts w:hint="eastAsia"/>
          <w:color w:val="0F1115"/>
          <w:spacing w:val="-12"/>
          <w:sz w:val="24"/>
          <w:szCs w:val="24"/>
          <w:lang w:eastAsia="zh-CN"/>
        </w:rPr>
        <w:t>。</w:t>
      </w:r>
      <w:r>
        <w:rPr>
          <w:color w:val="0F1115"/>
          <w:spacing w:val="-55"/>
          <w:sz w:val="24"/>
          <w:szCs w:val="24"/>
        </w:rPr>
        <w:t xml:space="preserve"> </w:t>
      </w:r>
      <w:r>
        <w:rPr>
          <w:rFonts w:hint="eastAsia"/>
          <w:color w:val="0F1115"/>
          <w:spacing w:val="-12"/>
          <w:sz w:val="24"/>
          <w:szCs w:val="24"/>
          <w:lang w:val="en-US" w:eastAsia="zh-CN"/>
        </w:rPr>
        <w:t>通过反复检查</w:t>
      </w:r>
    </w:p>
    <w:p w14:paraId="5D376D06">
      <w:pPr>
        <w:pStyle w:val="2"/>
        <w:numPr>
          <w:ilvl w:val="0"/>
          <w:numId w:val="0"/>
        </w:numPr>
        <w:spacing w:before="95" w:line="201" w:lineRule="auto"/>
        <w:ind w:firstLine="1728" w:firstLineChars="800"/>
        <w:rPr>
          <w:rFonts w:hint="eastAsia"/>
          <w:color w:val="0F1115"/>
          <w:spacing w:val="-12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12"/>
          <w:sz w:val="24"/>
          <w:szCs w:val="24"/>
          <w:lang w:val="en-US" w:eastAsia="zh-CN"/>
        </w:rPr>
        <w:t>和尝试，最终调试正常</w:t>
      </w:r>
      <w:r>
        <w:rPr>
          <w:rFonts w:hint="eastAsia"/>
          <w:color w:val="0F1115"/>
          <w:spacing w:val="-12"/>
          <w:sz w:val="24"/>
          <w:szCs w:val="24"/>
          <w:lang w:eastAsia="zh-CN"/>
        </w:rPr>
        <w:t>。</w:t>
      </w:r>
      <w:r>
        <w:rPr>
          <w:rFonts w:hint="eastAsia"/>
          <w:color w:val="0F1115"/>
          <w:spacing w:val="-12"/>
          <w:sz w:val="24"/>
          <w:szCs w:val="24"/>
          <w:lang w:val="en-US" w:eastAsia="zh-CN"/>
        </w:rPr>
        <w:t>还有超声波感应容易把翻板本身当成干垃圾进行不停翻转，最后通</w:t>
      </w:r>
    </w:p>
    <w:p w14:paraId="578A874E">
      <w:pPr>
        <w:pStyle w:val="2"/>
        <w:numPr>
          <w:ilvl w:val="0"/>
          <w:numId w:val="0"/>
        </w:numPr>
        <w:spacing w:before="95" w:line="201" w:lineRule="auto"/>
        <w:ind w:firstLine="1728" w:firstLineChars="800"/>
        <w:rPr>
          <w:rFonts w:hint="default" w:eastAsia="微软雅黑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12"/>
          <w:sz w:val="24"/>
          <w:szCs w:val="24"/>
          <w:lang w:val="en-US" w:eastAsia="zh-CN"/>
        </w:rPr>
        <w:t>过不停的调试距离直到超声波不把翻板当干垃圾为止。</w:t>
      </w:r>
    </w:p>
    <w:p w14:paraId="5EC347BD">
      <w:pPr>
        <w:pStyle w:val="2"/>
        <w:numPr>
          <w:ilvl w:val="0"/>
          <w:numId w:val="0"/>
        </w:numPr>
        <w:spacing w:before="101" w:line="201" w:lineRule="auto"/>
        <w:ind w:left="1652" w:leftChars="0"/>
        <w:rPr>
          <w:rFonts w:hint="eastAsia"/>
          <w:color w:val="0F1115"/>
          <w:spacing w:val="-5"/>
          <w:sz w:val="24"/>
          <w:szCs w:val="24"/>
        </w:rPr>
      </w:pPr>
      <w:r>
        <w:rPr>
          <w:b/>
          <w:bCs/>
          <w:color w:val="0F1115"/>
          <w:spacing w:val="-3"/>
          <w:sz w:val="24"/>
          <w:szCs w:val="24"/>
        </w:rPr>
        <w:t>评估效果：</w:t>
      </w:r>
      <w:r>
        <w:rPr>
          <w:rFonts w:hint="eastAsia"/>
          <w:color w:val="0F1115"/>
          <w:spacing w:val="-5"/>
          <w:sz w:val="24"/>
          <w:szCs w:val="24"/>
        </w:rPr>
        <w:t>在现代生活中，</w:t>
      </w:r>
      <w:r>
        <w:rPr>
          <w:rFonts w:hint="eastAsia"/>
          <w:color w:val="0F1115"/>
          <w:spacing w:val="-5"/>
          <w:sz w:val="24"/>
          <w:szCs w:val="24"/>
          <w:lang w:val="en-US" w:eastAsia="zh-CN"/>
        </w:rPr>
        <w:t>垃圾分类</w:t>
      </w:r>
      <w:r>
        <w:rPr>
          <w:rFonts w:hint="eastAsia"/>
          <w:color w:val="0F1115"/>
          <w:spacing w:val="-5"/>
          <w:sz w:val="24"/>
          <w:szCs w:val="24"/>
        </w:rPr>
        <w:t>看似一个简单的行为，自动分离干湿垃圾可以减少混</w:t>
      </w:r>
    </w:p>
    <w:p w14:paraId="345BDF7C">
      <w:pPr>
        <w:pStyle w:val="2"/>
        <w:numPr>
          <w:ilvl w:val="0"/>
          <w:numId w:val="0"/>
        </w:numPr>
        <w:spacing w:before="101" w:line="201" w:lineRule="auto"/>
        <w:ind w:left="1652" w:leftChars="0"/>
        <w:rPr>
          <w:rFonts w:hint="eastAsia"/>
          <w:color w:val="0F1115"/>
          <w:spacing w:val="-5"/>
          <w:sz w:val="24"/>
          <w:szCs w:val="24"/>
        </w:rPr>
      </w:pPr>
      <w:r>
        <w:rPr>
          <w:rFonts w:hint="eastAsia"/>
          <w:color w:val="0F1115"/>
          <w:spacing w:val="-5"/>
          <w:sz w:val="24"/>
          <w:szCs w:val="24"/>
        </w:rPr>
        <w:t>合垃圾带来的异味、细菌滋生以及对环境的污染，帮助用户更好地进行垃圾分类，提升环</w:t>
      </w:r>
    </w:p>
    <w:p w14:paraId="19FA3317">
      <w:pPr>
        <w:pStyle w:val="2"/>
        <w:numPr>
          <w:ilvl w:val="0"/>
          <w:numId w:val="0"/>
        </w:numPr>
        <w:spacing w:before="101" w:line="201" w:lineRule="auto"/>
        <w:ind w:left="1652" w:leftChars="0"/>
        <w:rPr>
          <w:rFonts w:hint="eastAsia"/>
          <w:color w:val="0F1115"/>
          <w:spacing w:val="-5"/>
          <w:sz w:val="24"/>
          <w:szCs w:val="24"/>
        </w:rPr>
      </w:pPr>
      <w:r>
        <w:rPr>
          <w:rFonts w:hint="eastAsia"/>
          <w:color w:val="0F1115"/>
          <w:spacing w:val="-5"/>
          <w:sz w:val="24"/>
          <w:szCs w:val="24"/>
        </w:rPr>
        <w:t>保意识。结合传感器、图像识别等技术，展现了科技创新的力量，为生活带来便利，同时</w:t>
      </w:r>
    </w:p>
    <w:p w14:paraId="6FC079E4">
      <w:pPr>
        <w:pStyle w:val="2"/>
        <w:numPr>
          <w:ilvl w:val="0"/>
          <w:numId w:val="0"/>
        </w:numPr>
        <w:spacing w:before="101" w:line="201" w:lineRule="auto"/>
        <w:ind w:left="1652" w:leftChars="0"/>
        <w:rPr>
          <w:rFonts w:hint="eastAsia"/>
          <w:color w:val="0F1115"/>
          <w:spacing w:val="-5"/>
          <w:sz w:val="24"/>
          <w:szCs w:val="24"/>
        </w:rPr>
      </w:pPr>
      <w:r>
        <w:rPr>
          <w:rFonts w:hint="eastAsia"/>
          <w:color w:val="0F1115"/>
          <w:spacing w:val="-5"/>
          <w:sz w:val="24"/>
          <w:szCs w:val="24"/>
        </w:rPr>
        <w:t>也具有一定的科普意义。适用于家庭、公共场所等多种场景，能够满足不同用户的分类需</w:t>
      </w:r>
    </w:p>
    <w:p w14:paraId="684140FF">
      <w:pPr>
        <w:pStyle w:val="2"/>
        <w:numPr>
          <w:ilvl w:val="0"/>
          <w:numId w:val="0"/>
        </w:numPr>
        <w:spacing w:before="101" w:line="201" w:lineRule="auto"/>
        <w:ind w:left="1652" w:leftChars="0"/>
        <w:rPr>
          <w:rFonts w:hint="eastAsia"/>
          <w:color w:val="0F1115"/>
          <w:spacing w:val="-5"/>
          <w:sz w:val="24"/>
          <w:szCs w:val="24"/>
        </w:rPr>
      </w:pPr>
      <w:r>
        <w:rPr>
          <w:rFonts w:hint="eastAsia"/>
          <w:color w:val="0F1115"/>
          <w:spacing w:val="-5"/>
          <w:sz w:val="24"/>
          <w:szCs w:val="24"/>
        </w:rPr>
        <w:t>求。</w:t>
      </w:r>
    </w:p>
    <w:p w14:paraId="79B33C7E">
      <w:pPr>
        <w:pStyle w:val="2"/>
        <w:spacing w:before="96" w:line="200" w:lineRule="auto"/>
        <w:ind w:left="1646"/>
        <w:rPr>
          <w:sz w:val="24"/>
          <w:szCs w:val="24"/>
        </w:rPr>
      </w:pPr>
      <w:r>
        <w:rPr>
          <w:b/>
          <w:bCs/>
          <w:color w:val="0F1115"/>
          <w:spacing w:val="-5"/>
          <w:sz w:val="24"/>
          <w:szCs w:val="24"/>
        </w:rPr>
        <w:t>3.</w:t>
      </w:r>
      <w:r>
        <w:rPr>
          <w:b/>
          <w:bCs/>
          <w:color w:val="0F1115"/>
          <w:spacing w:val="-29"/>
          <w:sz w:val="24"/>
          <w:szCs w:val="24"/>
        </w:rPr>
        <w:t xml:space="preserve"> </w:t>
      </w:r>
      <w:r>
        <w:rPr>
          <w:b/>
          <w:bCs/>
          <w:color w:val="0F1115"/>
          <w:spacing w:val="-5"/>
          <w:sz w:val="24"/>
          <w:szCs w:val="24"/>
        </w:rPr>
        <w:t>总结收获：</w:t>
      </w:r>
    </w:p>
    <w:p w14:paraId="60A1C9EC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b/>
          <w:bCs/>
          <w:color w:val="0F1115"/>
          <w:spacing w:val="-6"/>
          <w:sz w:val="24"/>
          <w:szCs w:val="24"/>
        </w:rPr>
        <w:t>【</w:t>
      </w:r>
      <w:r>
        <w:rPr>
          <w:b/>
          <w:bCs/>
          <w:color w:val="0F1115"/>
          <w:spacing w:val="26"/>
          <w:w w:val="101"/>
          <w:sz w:val="24"/>
          <w:szCs w:val="24"/>
        </w:rPr>
        <w:t xml:space="preserve"> </w:t>
      </w:r>
      <w:r>
        <w:rPr>
          <w:b/>
          <w:bCs/>
          <w:color w:val="0F1115"/>
          <w:spacing w:val="-6"/>
          <w:sz w:val="24"/>
          <w:szCs w:val="24"/>
        </w:rPr>
        <w:t>总结成果】</w:t>
      </w:r>
      <w:r>
        <w:rPr>
          <w:color w:val="0F1115"/>
          <w:spacing w:val="-6"/>
          <w:sz w:val="24"/>
          <w:szCs w:val="24"/>
        </w:rPr>
        <w:t>项目反思报告</w:t>
      </w:r>
      <w:r>
        <w:rPr>
          <w:rFonts w:hint="eastAsia"/>
          <w:color w:val="0F1115"/>
          <w:spacing w:val="-6"/>
          <w:sz w:val="24"/>
          <w:szCs w:val="24"/>
          <w:lang w:eastAsia="zh-CN"/>
        </w:rPr>
        <w:t>：</w:t>
      </w:r>
    </w:p>
    <w:p w14:paraId="1CF2CCF1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反思：在实际使用中，用户对能源消耗的感知可能不够直观，可以增加能耗可视化功能，</w:t>
      </w:r>
    </w:p>
    <w:p w14:paraId="58AF916F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帮助用户更好地理解节能效果。</w:t>
      </w:r>
      <w:r>
        <w:rPr>
          <w:rFonts w:hint="eastAsia"/>
          <w:color w:val="0F1115"/>
          <w:spacing w:val="-6"/>
          <w:sz w:val="24"/>
          <w:szCs w:val="24"/>
          <w:lang w:val="en-US" w:eastAsia="zh-CN"/>
        </w:rPr>
        <w:t>还有很多功能可以优化，在实际开发过程中，可能会遇</w:t>
      </w:r>
    </w:p>
    <w:p w14:paraId="26A02369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6"/>
          <w:sz w:val="24"/>
          <w:szCs w:val="24"/>
          <w:lang w:val="en-US" w:eastAsia="zh-CN"/>
        </w:rPr>
        <w:t>到传感器灵敏度不足、图像识别误判等问题，需要反复调试和优化。还有对于一些隔离包</w:t>
      </w:r>
    </w:p>
    <w:p w14:paraId="7744F6D7">
      <w:pPr>
        <w:pStyle w:val="2"/>
        <w:spacing w:before="99" w:line="200" w:lineRule="auto"/>
        <w:ind w:left="1626"/>
        <w:rPr>
          <w:rFonts w:hint="default"/>
          <w:color w:val="0F1115"/>
          <w:spacing w:val="-6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6"/>
          <w:sz w:val="24"/>
          <w:szCs w:val="24"/>
          <w:lang w:val="en-US" w:eastAsia="zh-CN"/>
        </w:rPr>
        <w:t>装的湿垃圾无法判定需要结合更好的图像识别以及算法来解决。</w:t>
      </w:r>
    </w:p>
    <w:p w14:paraId="5BC1ECF7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本次项目让我深刻体会到人工智能技术在日常生活中的巨大潜力。通过对</w:t>
      </w:r>
      <w:r>
        <w:rPr>
          <w:rFonts w:hint="eastAsia"/>
          <w:color w:val="0F1115"/>
          <w:spacing w:val="-6"/>
          <w:sz w:val="24"/>
          <w:szCs w:val="24"/>
          <w:lang w:val="en-US" w:eastAsia="zh-CN"/>
        </w:rPr>
        <w:t>垃圾分类</w:t>
      </w:r>
      <w:r>
        <w:rPr>
          <w:rFonts w:hint="eastAsia"/>
          <w:color w:val="0F1115"/>
          <w:spacing w:val="-6"/>
          <w:sz w:val="24"/>
          <w:szCs w:val="24"/>
          <w:lang w:eastAsia="zh-CN"/>
        </w:rPr>
        <w:t>这一看</w:t>
      </w:r>
    </w:p>
    <w:p w14:paraId="7FF0952A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似简单的场景进行深入分析，我发现技术创新不仅能够解决实际问题，还能为人们带来更</w:t>
      </w:r>
    </w:p>
    <w:p w14:paraId="1C732CA6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高效、更舒适的生活体验。同时，我也认识到，在技术落地过程中需要兼顾用户需求、成</w:t>
      </w:r>
    </w:p>
    <w:p w14:paraId="407810E8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本效益和技术可行性。未来，我希望通过类似的小项目不断积累经验，推动更多智能化解</w:t>
      </w:r>
    </w:p>
    <w:p w14:paraId="02B64DDE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决方案的实现，让科技真正服务于生活。还让我意识到科技在改善生活和保护环境中的重</w:t>
      </w:r>
    </w:p>
    <w:p w14:paraId="38B6B72A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要作用。尽管存在一些技术和成本上的不足，但通过不断优化和完善，这种智能化设备有</w:t>
      </w:r>
    </w:p>
    <w:p w14:paraId="6FD7CBE2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望在未来更好地服务于社会。</w:t>
      </w:r>
    </w:p>
    <w:p w14:paraId="159601E8">
      <w:pPr>
        <w:pStyle w:val="2"/>
        <w:spacing w:before="99" w:line="200" w:lineRule="auto"/>
        <w:ind w:left="1626"/>
        <w:rPr>
          <w:sz w:val="24"/>
          <w:szCs w:val="24"/>
        </w:rPr>
      </w:pPr>
    </w:p>
    <w:sectPr>
      <w:footerReference r:id="rId7" w:type="default"/>
      <w:pgSz w:w="11906" w:h="16839"/>
      <w:pgMar w:top="400" w:right="0" w:bottom="1152" w:left="0" w:header="0" w:footer="98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7DDD72">
    <w:pPr>
      <w:spacing w:line="168" w:lineRule="auto"/>
      <w:ind w:left="5921"/>
      <w:rPr>
        <w:rFonts w:ascii="Calibri" w:hAnsi="Calibri" w:eastAsia="Calibri" w:cs="Calibri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1A8602">
    <w:pPr>
      <w:spacing w:line="169" w:lineRule="auto"/>
      <w:ind w:left="5915"/>
      <w:rPr>
        <w:rFonts w:hint="default" w:ascii="Calibri" w:hAnsi="Calibri" w:eastAsia="宋体" w:cs="Calibri"/>
        <w:sz w:val="18"/>
        <w:szCs w:val="18"/>
        <w:lang w:val="en-US" w:eastAsia="zh-C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2E56CE">
    <w:pPr>
      <w:spacing w:line="14" w:lineRule="auto"/>
      <w:rPr>
        <w:rFonts w:ascii="Arial"/>
        <w:sz w:val="2"/>
      </w:rPr>
    </w:pPr>
    <w:r>
      <w:pict>
        <v:shape id="PowerPlusWaterMarkObject2" o:spid="_x0000_s4097" o:spt="136" type="#_x0000_t136" style="position:absolute;left:0pt;margin-left:-88.95pt;margin-top:406.55pt;height:36pt;width:782.5pt;mso-position-horizontal-relative:page;mso-position-vertical-relative:page;rotation:20643840f;z-index:-251657216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树人景瑞科创   树人景瑞科创   树人景瑞科创" style="font-family:SimSun;font-size:8pt;v-text-align:center;"/>
        </v:shape>
      </w:pict>
    </w:r>
    <w:r>
      <w:pict>
        <v:shape id="PowerPlusWaterMarkObject4" o:spid="_x0000_s4098" o:spt="136" type="#_x0000_t136" style="position:absolute;left:0pt;margin-left:-114.9pt;margin-top:206.8pt;height:36pt;width:638.5pt;mso-position-horizontal-relative:page;mso-position-vertical-relative:page;rotation:20643840f;z-index:-251656192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科创   树人景瑞科创   树人景瑞科创" style="font-family:SimSun;font-size:8pt;v-text-align:center;"/>
        </v:shape>
      </w:pict>
    </w:r>
    <w:r>
      <w:pict>
        <v:shape id="PowerPlusWaterMarkObject6" o:spid="_x0000_s4099" o:spt="136" type="#_x0000_t136" style="position:absolute;left:0pt;margin-left:80.9pt;margin-top:606.25pt;height:36pt;width:638.5pt;mso-position-horizontal-relative:page;mso-position-vertical-relative:page;rotation:20643840f;z-index:-251655168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树人景瑞科创   树人景瑞科创   树人" style="font-family:SimSun;font-size:8pt;v-text-align:center;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9922B8"/>
    <w:multiLevelType w:val="singleLevel"/>
    <w:tmpl w:val="759922B8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72F5ADE"/>
    <w:rsid w:val="080A1514"/>
    <w:rsid w:val="10F7015B"/>
    <w:rsid w:val="19E568FF"/>
    <w:rsid w:val="1EB31B66"/>
    <w:rsid w:val="28AC6DAF"/>
    <w:rsid w:val="29D07A70"/>
    <w:rsid w:val="2D4654A3"/>
    <w:rsid w:val="306E6965"/>
    <w:rsid w:val="3DA6700D"/>
    <w:rsid w:val="41117B8F"/>
    <w:rsid w:val="4D7C38E7"/>
    <w:rsid w:val="6F3147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28"/>
      <w:szCs w:val="28"/>
      <w:lang w:val="en-US" w:eastAsia="en-US" w:bidi="ar-SA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0" Type="http://schemas.openxmlformats.org/officeDocument/2006/relationships/fontTable" Target="fontTable.xml"/><Relationship Id="rId4" Type="http://schemas.openxmlformats.org/officeDocument/2006/relationships/endnotes" Target="endnotes.xml"/><Relationship Id="rId39" Type="http://schemas.openxmlformats.org/officeDocument/2006/relationships/customXml" Target="../customXml/item2.xml"/><Relationship Id="rId38" Type="http://schemas.openxmlformats.org/officeDocument/2006/relationships/numbering" Target="numbering.xml"/><Relationship Id="rId37" Type="http://schemas.openxmlformats.org/officeDocument/2006/relationships/customXml" Target="../customXml/item1.xml"/><Relationship Id="rId36" Type="http://schemas.openxmlformats.org/officeDocument/2006/relationships/image" Target="media/image28.jpeg"/><Relationship Id="rId35" Type="http://schemas.openxmlformats.org/officeDocument/2006/relationships/image" Target="media/image27.jpeg"/><Relationship Id="rId34" Type="http://schemas.openxmlformats.org/officeDocument/2006/relationships/image" Target="media/image26.jpeg"/><Relationship Id="rId33" Type="http://schemas.openxmlformats.org/officeDocument/2006/relationships/image" Target="media/image25.jpeg"/><Relationship Id="rId32" Type="http://schemas.openxmlformats.org/officeDocument/2006/relationships/image" Target="media/image24.jpeg"/><Relationship Id="rId31" Type="http://schemas.openxmlformats.org/officeDocument/2006/relationships/image" Target="media/image23.jpeg"/><Relationship Id="rId30" Type="http://schemas.openxmlformats.org/officeDocument/2006/relationships/image" Target="media/image22.jpeg"/><Relationship Id="rId3" Type="http://schemas.openxmlformats.org/officeDocument/2006/relationships/footnotes" Target="footnotes.xml"/><Relationship Id="rId29" Type="http://schemas.openxmlformats.org/officeDocument/2006/relationships/image" Target="media/image21.jpeg"/><Relationship Id="rId28" Type="http://schemas.openxmlformats.org/officeDocument/2006/relationships/image" Target="media/image20.jpeg"/><Relationship Id="rId27" Type="http://schemas.openxmlformats.org/officeDocument/2006/relationships/image" Target="media/image19.jpeg"/><Relationship Id="rId26" Type="http://schemas.openxmlformats.org/officeDocument/2006/relationships/image" Target="media/image18.jpeg"/><Relationship Id="rId25" Type="http://schemas.openxmlformats.org/officeDocument/2006/relationships/image" Target="media/image17.jpeg"/><Relationship Id="rId24" Type="http://schemas.openxmlformats.org/officeDocument/2006/relationships/image" Target="media/image16.jpeg"/><Relationship Id="rId23" Type="http://schemas.openxmlformats.org/officeDocument/2006/relationships/image" Target="media/image15.jpeg"/><Relationship Id="rId22" Type="http://schemas.openxmlformats.org/officeDocument/2006/relationships/image" Target="media/image14.png"/><Relationship Id="rId21" Type="http://schemas.openxmlformats.org/officeDocument/2006/relationships/image" Target="media/image13.png"/><Relationship Id="rId20" Type="http://schemas.openxmlformats.org/officeDocument/2006/relationships/image" Target="media/image12.jpeg"/><Relationship Id="rId2" Type="http://schemas.openxmlformats.org/officeDocument/2006/relationships/settings" Target="settings.xml"/><Relationship Id="rId19" Type="http://schemas.openxmlformats.org/officeDocument/2006/relationships/image" Target="media/image11.jpeg"/><Relationship Id="rId18" Type="http://schemas.openxmlformats.org/officeDocument/2006/relationships/image" Target="media/image10.jpeg"/><Relationship Id="rId17" Type="http://schemas.openxmlformats.org/officeDocument/2006/relationships/image" Target="media/image9.jpeg"/><Relationship Id="rId16" Type="http://schemas.openxmlformats.org/officeDocument/2006/relationships/image" Target="media/image8.jpeg"/><Relationship Id="rId15" Type="http://schemas.openxmlformats.org/officeDocument/2006/relationships/image" Target="media/image7.jpeg"/><Relationship Id="rId14" Type="http://schemas.openxmlformats.org/officeDocument/2006/relationships/image" Target="media/image6.jpeg"/><Relationship Id="rId13" Type="http://schemas.openxmlformats.org/officeDocument/2006/relationships/image" Target="media/image5.jpeg"/><Relationship Id="rId12" Type="http://schemas.openxmlformats.org/officeDocument/2006/relationships/image" Target="media/image4.jpeg"/><Relationship Id="rId11" Type="http://schemas.openxmlformats.org/officeDocument/2006/relationships/image" Target="media/image3.jpe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  <customShpInfo spid="_x0000_s4098"/>
    <customShpInfo spid="_x0000_s4099"/>
  </customShpExts>
</s:customData>
</file>

<file path=customXml/item2.xml><?xml version="1.0" encoding="utf-8"?>
<contractReview xmlns="http://schemas.wps.cn/vas-ai-hub/contract-review">
  <reviewItems>
    <reviewItem>
      <errorID>da15cac0-2b16-43ec-b29f-2db5aa263766</errorID>
      <errorWord>上诉</errorWord>
      <group>L1_Word</group>
      <groupName>字词问题</groupName>
      <ability>L2_Typo</ability>
      <abilityName>字词错误</abilityName>
      <candidateList>
        <item>上述</item>
      </candidateList>
      <explain>〈形〉属性词。上面所说的：～各条，望切实执行。</explain>
      <paraID>311C2417</paraID>
      <start>8</start>
      <end>10</end>
      <status>modified</status>
      <modifiedWord>上述</modifiedWord>
      <trackRevisions>false</trackRevisions>
    </reviewItem>
    <reviewItem>
      <errorID>974e995d-3d0d-429b-bc02-da6ff870e18a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2DDD6B73</paraID>
      <start>0</start>
      <end>2</end>
      <status>ignored</status>
      <modifiedWord/>
      <trackRevisions>false</trackRevisions>
    </reviewItem>
    <reviewItem>
      <errorID>30dfec99-69fe-4c2d-ae15-ac9d5f74cbbd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5EED69F</paraID>
      <start>0</start>
      <end>2</end>
      <status>unmodified</status>
      <modifiedWord/>
      <trackRevisions>false</trackRevisions>
    </reviewItem>
    <reviewItem>
      <errorID>4c1a182f-5243-4716-9023-aa4f4a2c45f1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4910B772</paraID>
      <start>0</start>
      <end>2</end>
      <status>unmodified</status>
      <modifiedWord/>
      <trackRevisions>false</trackRevisions>
    </reviewItem>
    <reviewItem>
      <errorID>29961216-5c11-4ad8-89ac-0076e95c693f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5F593B75</paraID>
      <start>0</start>
      <end>2</end>
      <status>unmodified</status>
      <modifiedWord/>
      <trackRevisions>false</trackRevisions>
    </reviewItem>
    <reviewItem>
      <errorID>f0b3b53f-82b6-486d-bc3e-2e1723bafbfb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7A0BC88D</paraID>
      <start>0</start>
      <end>2</end>
      <status>unmodified</status>
      <modifiedWord/>
      <trackRevisions>false</trackRevisions>
    </reviewItem>
    <reviewItem>
      <errorID>13cb8787-d93c-4376-aa0e-6080fd86f530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5DDD2D70</paraID>
      <start>0</start>
      <end>2</end>
      <status>unmodified</status>
      <modifiedWord/>
      <trackRevisions>false</trackRevisions>
    </reviewItem>
    <reviewItem>
      <errorID>2de21b5c-044a-4b59-a52e-41ae6140b605</errorID>
      <errorWord>的</errorWord>
      <group>L1_Word</group>
      <groupName>字词问题</groupName>
      <ability>L2_DDD</ability>
      <abilityName>的地得用法</abilityName>
      <candidateList>
        <item>地</item>
      </candidateList>
      <explain>“地”常用于连接修饰语与动词性中心语，表示动作的方式、状态或程度。</explain>
      <paraID>578A874E</paraID>
      <start>3</start>
      <end>4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740cfb3-2290-43c6-8fd0-5938934a3b6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14</Pages>
  <Words>1985</Words>
  <Characters>2019</Characters>
  <TotalTime>11</TotalTime>
  <ScaleCrop>false</ScaleCrop>
  <LinksUpToDate>false</LinksUpToDate>
  <CharactersWithSpaces>2068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2026-01-16T17:02:00Z</dcterms:created>
  <dc:creator>Administrator</dc:creator>
  <cp:lastModifiedBy>super</cp:lastModifiedBy>
  <dcterms:modified xsi:type="dcterms:W3CDTF">2026-03-04T15:00:10Z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2026-03-02T21:17:31Z</vt:filetime>
  </property>
  <property fmtid="{D5CDD505-2E9C-101B-9397-08002B2CF9AE}" pid="4" name="KSOTemplateDocerSaveRecord">
    <vt:lpwstr>eyJoZGlkIjoiY2FkYTU4ZGJkN2FjYjY1ZmZkZGUwYmNhZWQ1ODI3YmQiLCJ1c2VySWQiOiIzMzA4MjAwOTkifQ==</vt:lpwstr>
  </property>
  <property fmtid="{D5CDD505-2E9C-101B-9397-08002B2CF9AE}" pid="5" name="KSOProductBuildVer">
    <vt:lpwstr>2052-12.1.0.24657</vt:lpwstr>
  </property>
  <property fmtid="{D5CDD505-2E9C-101B-9397-08002B2CF9AE}" pid="6" name="ICV">
    <vt:lpwstr>C97F609976D74045818F4DBE1EB69102_12</vt:lpwstr>
  </property>
</Properties>
</file>